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56" w:rsidRPr="00AE2656" w:rsidRDefault="00AE2656" w:rsidP="00AE2656">
      <w:pPr>
        <w:spacing w:before="100" w:beforeAutospacing="1" w:after="100" w:afterAutospacing="1" w:line="240" w:lineRule="auto"/>
        <w:outlineLvl w:val="0"/>
        <w:rPr>
          <w:rFonts w:ascii="Arial" w:eastAsia="Times New Roman" w:hAnsi="Arial" w:cs="Arial"/>
          <w:b/>
          <w:bCs/>
          <w:kern w:val="36"/>
          <w:sz w:val="28"/>
          <w:szCs w:val="28"/>
        </w:rPr>
      </w:pPr>
      <w:r w:rsidRPr="00AE2656">
        <w:rPr>
          <w:rFonts w:ascii="Arial" w:eastAsia="Times New Roman" w:hAnsi="Arial" w:cs="Arial"/>
          <w:b/>
          <w:bCs/>
          <w:kern w:val="36"/>
          <w:sz w:val="28"/>
          <w:szCs w:val="28"/>
        </w:rPr>
        <w:t>Mathematics » Grade 6 » Introduction</w:t>
      </w:r>
    </w:p>
    <w:p w:rsidR="00AE2656" w:rsidRPr="00AE2656" w:rsidRDefault="00AE2656" w:rsidP="00AE2656">
      <w:pPr>
        <w:spacing w:before="100" w:beforeAutospacing="1" w:after="100" w:afterAutospacing="1" w:line="240" w:lineRule="auto"/>
        <w:jc w:val="both"/>
        <w:rPr>
          <w:rFonts w:ascii="Arial" w:eastAsia="Times New Roman" w:hAnsi="Arial" w:cs="Arial"/>
        </w:rPr>
      </w:pPr>
      <w:r w:rsidRPr="00AE2656">
        <w:rPr>
          <w:rFonts w:ascii="Arial" w:eastAsia="Times New Roman" w:hAnsi="Arial" w:cs="Arial"/>
        </w:rPr>
        <w:t>In Grade 6, instructional time should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p>
    <w:p w:rsidR="00AE2656" w:rsidRDefault="00AE2656" w:rsidP="00AE2656">
      <w:pPr>
        <w:numPr>
          <w:ilvl w:val="0"/>
          <w:numId w:val="1"/>
        </w:numPr>
        <w:spacing w:after="0" w:line="240" w:lineRule="auto"/>
        <w:jc w:val="both"/>
        <w:rPr>
          <w:rFonts w:ascii="Arial" w:eastAsia="Times New Roman" w:hAnsi="Arial" w:cs="Arial"/>
        </w:rPr>
      </w:pPr>
      <w:r w:rsidRPr="00AE2656">
        <w:rPr>
          <w:rFonts w:ascii="Arial" w:eastAsia="Times New Roman" w:hAnsi="Arial" w:cs="Arial"/>
        </w:rPr>
        <w:t>1. 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 connect ratios and fractions. Students solve a wide variety of problems involving ratios and rates.</w:t>
      </w:r>
    </w:p>
    <w:p w:rsidR="00AE2656" w:rsidRPr="00AE2656" w:rsidRDefault="00AE2656" w:rsidP="00AE2656">
      <w:pPr>
        <w:spacing w:after="0" w:line="240" w:lineRule="auto"/>
        <w:ind w:left="720"/>
        <w:jc w:val="both"/>
        <w:rPr>
          <w:rFonts w:ascii="Arial" w:eastAsia="Times New Roman" w:hAnsi="Arial" w:cs="Arial"/>
        </w:rPr>
      </w:pPr>
    </w:p>
    <w:p w:rsidR="00AE2656" w:rsidRDefault="00AE2656" w:rsidP="00AE2656">
      <w:pPr>
        <w:numPr>
          <w:ilvl w:val="0"/>
          <w:numId w:val="1"/>
        </w:numPr>
        <w:spacing w:after="0" w:line="240" w:lineRule="auto"/>
        <w:jc w:val="both"/>
        <w:rPr>
          <w:rFonts w:ascii="Arial" w:eastAsia="Times New Roman" w:hAnsi="Arial" w:cs="Arial"/>
        </w:rPr>
      </w:pPr>
      <w:r w:rsidRPr="00AE2656">
        <w:rPr>
          <w:rFonts w:ascii="Arial" w:eastAsia="Times New Roman" w:hAnsi="Arial" w:cs="Arial"/>
        </w:rPr>
        <w:t>2. 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p>
    <w:p w:rsidR="00AE2656" w:rsidRPr="00AE2656" w:rsidRDefault="00AE2656" w:rsidP="00AE2656">
      <w:pPr>
        <w:spacing w:after="0" w:line="240" w:lineRule="auto"/>
        <w:jc w:val="both"/>
        <w:rPr>
          <w:rFonts w:ascii="Arial" w:eastAsia="Times New Roman" w:hAnsi="Arial" w:cs="Arial"/>
        </w:rPr>
      </w:pPr>
    </w:p>
    <w:p w:rsidR="00AE2656" w:rsidRDefault="00AE2656" w:rsidP="00AE2656">
      <w:pPr>
        <w:numPr>
          <w:ilvl w:val="0"/>
          <w:numId w:val="1"/>
        </w:numPr>
        <w:spacing w:after="0" w:line="240" w:lineRule="auto"/>
        <w:jc w:val="both"/>
        <w:rPr>
          <w:rFonts w:ascii="Arial" w:eastAsia="Times New Roman" w:hAnsi="Arial" w:cs="Arial"/>
        </w:rPr>
      </w:pPr>
      <w:r w:rsidRPr="00AE2656">
        <w:rPr>
          <w:rFonts w:ascii="Arial" w:eastAsia="Times New Roman" w:hAnsi="Arial" w:cs="Arial"/>
        </w:rPr>
        <w:t>3. 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in equivalent ratios, and they use equations (such as 3</w:t>
      </w:r>
      <w:r w:rsidRPr="00AE2656">
        <w:rPr>
          <w:rFonts w:ascii="Arial" w:eastAsia="Times New Roman" w:hAnsi="Arial" w:cs="Arial"/>
          <w:i/>
          <w:iCs/>
        </w:rPr>
        <w:t>x</w:t>
      </w:r>
      <w:r w:rsidRPr="00AE2656">
        <w:rPr>
          <w:rFonts w:ascii="Arial" w:eastAsia="Times New Roman" w:hAnsi="Arial" w:cs="Arial"/>
        </w:rPr>
        <w:t xml:space="preserve"> = </w:t>
      </w:r>
      <w:r w:rsidRPr="00AE2656">
        <w:rPr>
          <w:rFonts w:ascii="Arial" w:eastAsia="Times New Roman" w:hAnsi="Arial" w:cs="Arial"/>
          <w:i/>
          <w:iCs/>
        </w:rPr>
        <w:t>y</w:t>
      </w:r>
      <w:r w:rsidRPr="00AE2656">
        <w:rPr>
          <w:rFonts w:ascii="Arial" w:eastAsia="Times New Roman" w:hAnsi="Arial" w:cs="Arial"/>
        </w:rPr>
        <w:t>) to describe relationships between quantities.</w:t>
      </w:r>
    </w:p>
    <w:p w:rsidR="00AE2656" w:rsidRPr="00AE2656" w:rsidRDefault="00AE2656" w:rsidP="00AE2656">
      <w:pPr>
        <w:spacing w:after="0" w:line="240" w:lineRule="auto"/>
        <w:jc w:val="both"/>
        <w:rPr>
          <w:rFonts w:ascii="Arial" w:eastAsia="Times New Roman" w:hAnsi="Arial" w:cs="Arial"/>
        </w:rPr>
      </w:pPr>
    </w:p>
    <w:p w:rsidR="00AE2656" w:rsidRDefault="00AE2656" w:rsidP="00AE2656">
      <w:pPr>
        <w:numPr>
          <w:ilvl w:val="0"/>
          <w:numId w:val="1"/>
        </w:numPr>
        <w:spacing w:before="100" w:beforeAutospacing="1" w:after="100" w:afterAutospacing="1" w:line="240" w:lineRule="auto"/>
        <w:jc w:val="both"/>
        <w:rPr>
          <w:rFonts w:ascii="Arial" w:eastAsia="Times New Roman" w:hAnsi="Arial" w:cs="Arial"/>
        </w:rPr>
      </w:pPr>
      <w:r w:rsidRPr="00AE2656">
        <w:rPr>
          <w:rFonts w:ascii="Arial" w:eastAsia="Times New Roman" w:hAnsi="Arial" w:cs="Arial"/>
        </w:rPr>
        <w:t>4. 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or mean absolute deviation) can also be useful for summarizing data because two very different sets of data can have the same mean and median yet be distinguished by their variability.</w:t>
      </w:r>
      <w:r w:rsidRPr="00AE2656">
        <w:rPr>
          <w:rFonts w:ascii="Arial" w:eastAsia="Times New Roman" w:hAnsi="Arial" w:cs="Arial"/>
        </w:rPr>
        <w:br/>
      </w:r>
      <w:r w:rsidRPr="00AE2656">
        <w:rPr>
          <w:rFonts w:ascii="Arial" w:eastAsia="Times New Roman" w:hAnsi="Arial" w:cs="Arial"/>
        </w:rPr>
        <w:br/>
      </w:r>
    </w:p>
    <w:p w:rsidR="00AE2656" w:rsidRDefault="00AE2656" w:rsidP="00AE2656">
      <w:pPr>
        <w:pStyle w:val="ListParagraph"/>
        <w:rPr>
          <w:rFonts w:ascii="Arial" w:eastAsia="Times New Roman" w:hAnsi="Arial" w:cs="Arial"/>
        </w:rPr>
      </w:pPr>
    </w:p>
    <w:p w:rsidR="00AE2656" w:rsidRDefault="00AE2656" w:rsidP="00AE2656">
      <w:pPr>
        <w:numPr>
          <w:ilvl w:val="0"/>
          <w:numId w:val="1"/>
        </w:numPr>
        <w:spacing w:before="100" w:beforeAutospacing="1" w:after="100" w:afterAutospacing="1" w:line="240" w:lineRule="auto"/>
        <w:jc w:val="both"/>
        <w:rPr>
          <w:rFonts w:ascii="Arial" w:eastAsia="Times New Roman" w:hAnsi="Arial" w:cs="Arial"/>
        </w:rPr>
      </w:pPr>
      <w:r w:rsidRPr="00AE2656">
        <w:rPr>
          <w:rFonts w:ascii="Arial" w:eastAsia="Times New Roman" w:hAnsi="Arial" w:cs="Arial"/>
        </w:rPr>
        <w:t>Students learn to describe and summarize numerical data sets, identifying clusters, peaks, gaps, and symmetry, considering the context in which the data were collected. Students in Grade 6 also build on their work with area in elementary school by reasoning about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w:t>
      </w:r>
    </w:p>
    <w:p w:rsidR="00CE7074" w:rsidRDefault="00CE7074" w:rsidP="00CE7074">
      <w:pPr>
        <w:pStyle w:val="ListParagraph"/>
        <w:rPr>
          <w:rFonts w:ascii="Arial" w:eastAsia="Times New Roman" w:hAnsi="Arial" w:cs="Arial"/>
        </w:rPr>
      </w:pPr>
    </w:p>
    <w:p w:rsidR="00CE7074" w:rsidRDefault="00CE7074" w:rsidP="00CE7074">
      <w:pPr>
        <w:spacing w:before="100" w:beforeAutospacing="1" w:after="100" w:afterAutospacing="1" w:line="240" w:lineRule="auto"/>
        <w:jc w:val="both"/>
        <w:rPr>
          <w:rFonts w:ascii="Arial" w:eastAsia="Times New Roman" w:hAnsi="Arial" w:cs="Arial"/>
        </w:rPr>
      </w:pPr>
    </w:p>
    <w:p w:rsidR="00CE7074" w:rsidRDefault="00CE7074" w:rsidP="00CE7074">
      <w:pPr>
        <w:spacing w:before="100" w:beforeAutospacing="1" w:after="100" w:afterAutospacing="1" w:line="240" w:lineRule="auto"/>
        <w:outlineLvl w:val="1"/>
        <w:rPr>
          <w:rFonts w:ascii="Arial" w:eastAsia="Times New Roman" w:hAnsi="Arial" w:cs="Arial"/>
          <w:b/>
          <w:bCs/>
          <w:sz w:val="28"/>
          <w:szCs w:val="28"/>
        </w:rPr>
      </w:pPr>
    </w:p>
    <w:p w:rsidR="00CE7074" w:rsidRDefault="00CE7074" w:rsidP="00CE7074">
      <w:pPr>
        <w:spacing w:before="100" w:beforeAutospacing="1" w:after="100" w:afterAutospacing="1" w:line="240" w:lineRule="auto"/>
        <w:outlineLvl w:val="1"/>
        <w:rPr>
          <w:rFonts w:ascii="Arial" w:eastAsia="Times New Roman" w:hAnsi="Arial" w:cs="Arial"/>
          <w:b/>
          <w:bCs/>
          <w:sz w:val="28"/>
          <w:szCs w:val="28"/>
        </w:rPr>
      </w:pPr>
    </w:p>
    <w:p w:rsidR="00CE7074" w:rsidRDefault="00CE7074" w:rsidP="00CE7074">
      <w:pPr>
        <w:spacing w:before="100" w:beforeAutospacing="1" w:after="100" w:afterAutospacing="1" w:line="240" w:lineRule="auto"/>
        <w:outlineLvl w:val="1"/>
        <w:rPr>
          <w:rFonts w:ascii="Arial" w:eastAsia="Times New Roman" w:hAnsi="Arial" w:cs="Arial"/>
          <w:b/>
          <w:bCs/>
          <w:sz w:val="28"/>
          <w:szCs w:val="28"/>
        </w:rPr>
      </w:pPr>
    </w:p>
    <w:p w:rsidR="00CE7074" w:rsidRDefault="00CE7074" w:rsidP="00CE7074">
      <w:pPr>
        <w:spacing w:before="100" w:beforeAutospacing="1" w:after="100" w:afterAutospacing="1" w:line="240" w:lineRule="auto"/>
        <w:outlineLvl w:val="1"/>
        <w:rPr>
          <w:rFonts w:ascii="Arial" w:eastAsia="Times New Roman" w:hAnsi="Arial" w:cs="Arial"/>
          <w:b/>
          <w:bCs/>
          <w:sz w:val="28"/>
          <w:szCs w:val="28"/>
        </w:rPr>
      </w:pPr>
    </w:p>
    <w:p w:rsidR="00CE7074" w:rsidRDefault="00CE7074" w:rsidP="00CE7074">
      <w:pPr>
        <w:spacing w:before="100" w:beforeAutospacing="1" w:after="100" w:afterAutospacing="1" w:line="240" w:lineRule="auto"/>
        <w:outlineLvl w:val="1"/>
        <w:rPr>
          <w:rFonts w:ascii="Arial" w:eastAsia="Times New Roman" w:hAnsi="Arial" w:cs="Arial"/>
          <w:b/>
          <w:bCs/>
          <w:sz w:val="28"/>
          <w:szCs w:val="28"/>
        </w:rPr>
      </w:pPr>
    </w:p>
    <w:p w:rsidR="00CE7074" w:rsidRDefault="00CE7074" w:rsidP="00CE7074">
      <w:pPr>
        <w:spacing w:before="100" w:beforeAutospacing="1" w:after="100" w:afterAutospacing="1" w:line="240" w:lineRule="auto"/>
        <w:outlineLvl w:val="1"/>
        <w:rPr>
          <w:rFonts w:ascii="Arial" w:eastAsia="Times New Roman" w:hAnsi="Arial" w:cs="Arial"/>
          <w:b/>
          <w:bCs/>
          <w:sz w:val="28"/>
          <w:szCs w:val="28"/>
        </w:rPr>
      </w:pPr>
    </w:p>
    <w:p w:rsidR="00CE7074" w:rsidRDefault="00CE7074" w:rsidP="00CE7074">
      <w:pPr>
        <w:spacing w:before="100" w:beforeAutospacing="1" w:after="100" w:afterAutospacing="1" w:line="240" w:lineRule="auto"/>
        <w:outlineLvl w:val="1"/>
        <w:rPr>
          <w:rFonts w:ascii="Arial" w:eastAsia="Times New Roman" w:hAnsi="Arial" w:cs="Arial"/>
          <w:b/>
          <w:bCs/>
          <w:sz w:val="28"/>
          <w:szCs w:val="28"/>
        </w:rPr>
      </w:pPr>
    </w:p>
    <w:p w:rsidR="00CE7074" w:rsidRDefault="00CE7074" w:rsidP="00CE7074">
      <w:pPr>
        <w:spacing w:before="100" w:beforeAutospacing="1" w:after="100" w:afterAutospacing="1" w:line="240" w:lineRule="auto"/>
        <w:outlineLvl w:val="1"/>
        <w:rPr>
          <w:rFonts w:ascii="Arial" w:eastAsia="Times New Roman" w:hAnsi="Arial" w:cs="Arial"/>
          <w:b/>
          <w:bCs/>
          <w:sz w:val="28"/>
          <w:szCs w:val="28"/>
        </w:rPr>
      </w:pPr>
    </w:p>
    <w:p w:rsidR="00CE7074" w:rsidRDefault="00CE7074" w:rsidP="00CE7074">
      <w:pPr>
        <w:spacing w:before="100" w:beforeAutospacing="1" w:after="100" w:afterAutospacing="1" w:line="240" w:lineRule="auto"/>
        <w:outlineLvl w:val="1"/>
        <w:rPr>
          <w:rFonts w:ascii="Arial" w:eastAsia="Times New Roman" w:hAnsi="Arial" w:cs="Arial"/>
          <w:b/>
          <w:bCs/>
          <w:sz w:val="28"/>
          <w:szCs w:val="28"/>
        </w:rPr>
      </w:pPr>
    </w:p>
    <w:p w:rsidR="00CE7074" w:rsidRDefault="00CE7074" w:rsidP="00CE7074">
      <w:pPr>
        <w:spacing w:before="100" w:beforeAutospacing="1" w:after="100" w:afterAutospacing="1" w:line="240" w:lineRule="auto"/>
        <w:outlineLvl w:val="1"/>
        <w:rPr>
          <w:rFonts w:ascii="Arial" w:eastAsia="Times New Roman" w:hAnsi="Arial" w:cs="Arial"/>
          <w:b/>
          <w:bCs/>
          <w:sz w:val="28"/>
          <w:szCs w:val="28"/>
        </w:rPr>
      </w:pPr>
    </w:p>
    <w:p w:rsidR="00CE7074" w:rsidRDefault="00CE7074" w:rsidP="00CE7074">
      <w:pPr>
        <w:spacing w:before="100" w:beforeAutospacing="1" w:after="100" w:afterAutospacing="1" w:line="240" w:lineRule="auto"/>
        <w:outlineLvl w:val="1"/>
        <w:rPr>
          <w:rFonts w:ascii="Arial" w:eastAsia="Times New Roman" w:hAnsi="Arial" w:cs="Arial"/>
          <w:b/>
          <w:bCs/>
          <w:sz w:val="28"/>
          <w:szCs w:val="28"/>
        </w:rPr>
      </w:pPr>
    </w:p>
    <w:p w:rsidR="00CE7074" w:rsidRDefault="00CE7074" w:rsidP="00CE7074">
      <w:pPr>
        <w:spacing w:before="100" w:beforeAutospacing="1" w:after="100" w:afterAutospacing="1" w:line="240" w:lineRule="auto"/>
        <w:outlineLvl w:val="1"/>
        <w:rPr>
          <w:rFonts w:ascii="Arial" w:eastAsia="Times New Roman" w:hAnsi="Arial" w:cs="Arial"/>
          <w:b/>
          <w:bCs/>
          <w:sz w:val="28"/>
          <w:szCs w:val="28"/>
        </w:rPr>
      </w:pPr>
    </w:p>
    <w:p w:rsidR="00CE7074" w:rsidRDefault="00CE7074" w:rsidP="00CE7074">
      <w:pPr>
        <w:spacing w:before="100" w:beforeAutospacing="1" w:after="100" w:afterAutospacing="1" w:line="240" w:lineRule="auto"/>
        <w:outlineLvl w:val="1"/>
        <w:rPr>
          <w:rFonts w:ascii="Arial" w:eastAsia="Times New Roman" w:hAnsi="Arial" w:cs="Arial"/>
          <w:b/>
          <w:bCs/>
          <w:sz w:val="28"/>
          <w:szCs w:val="28"/>
        </w:rPr>
      </w:pPr>
    </w:p>
    <w:p w:rsidR="00CE7074" w:rsidRPr="00DD6D6B" w:rsidRDefault="00CE7074" w:rsidP="00CE7074">
      <w:pPr>
        <w:spacing w:before="100" w:beforeAutospacing="1" w:after="100" w:afterAutospacing="1" w:line="240" w:lineRule="auto"/>
        <w:outlineLvl w:val="1"/>
        <w:rPr>
          <w:rFonts w:ascii="Arial" w:eastAsia="Times New Roman" w:hAnsi="Arial" w:cs="Arial"/>
          <w:b/>
          <w:bCs/>
          <w:sz w:val="28"/>
          <w:szCs w:val="28"/>
        </w:rPr>
      </w:pPr>
      <w:r w:rsidRPr="00DD6D6B">
        <w:rPr>
          <w:rFonts w:ascii="Arial" w:eastAsia="Times New Roman" w:hAnsi="Arial" w:cs="Arial"/>
          <w:b/>
          <w:bCs/>
          <w:sz w:val="28"/>
          <w:szCs w:val="28"/>
        </w:rPr>
        <w:lastRenderedPageBreak/>
        <w:t>Grade 6 Overview</w:t>
      </w:r>
    </w:p>
    <w:p w:rsidR="00CE7074" w:rsidRPr="00DD6D6B" w:rsidRDefault="00CE7074" w:rsidP="00CE7074">
      <w:pPr>
        <w:numPr>
          <w:ilvl w:val="0"/>
          <w:numId w:val="2"/>
        </w:num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D6D6B">
        <w:rPr>
          <w:rFonts w:ascii="Times New Roman" w:eastAsia="Times New Roman" w:hAnsi="Times New Roman" w:cs="Times New Roman"/>
          <w:b/>
          <w:bCs/>
          <w:sz w:val="27"/>
          <w:szCs w:val="27"/>
        </w:rPr>
        <w:t>Ratios and Proportional Relationships</w:t>
      </w:r>
    </w:p>
    <w:p w:rsidR="00CE7074" w:rsidRPr="00DD6D6B" w:rsidRDefault="00CE7074" w:rsidP="00CE7074">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Understand ratio concepts and use ratio reasoning to solve problems.</w:t>
      </w:r>
    </w:p>
    <w:p w:rsidR="00CE7074" w:rsidRPr="00DD6D6B" w:rsidRDefault="00CE7074" w:rsidP="00CE7074">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D6D6B">
        <w:rPr>
          <w:rFonts w:ascii="Times New Roman" w:eastAsia="Times New Roman" w:hAnsi="Times New Roman" w:cs="Times New Roman"/>
          <w:b/>
          <w:bCs/>
          <w:sz w:val="27"/>
          <w:szCs w:val="27"/>
        </w:rPr>
        <w:t>The Number System</w:t>
      </w:r>
    </w:p>
    <w:p w:rsidR="00CE7074" w:rsidRPr="00DD6D6B" w:rsidRDefault="00CE7074" w:rsidP="00CE7074">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Apply and extend previous understandings of multiplication and division to divide fractions by fractions.</w:t>
      </w:r>
    </w:p>
    <w:p w:rsidR="00CE7074" w:rsidRPr="00DD6D6B" w:rsidRDefault="00CE7074" w:rsidP="00CE7074">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Multiply and divide multi-digit numbers and find common factors and multiples.</w:t>
      </w:r>
    </w:p>
    <w:p w:rsidR="00CE7074" w:rsidRPr="00DD6D6B" w:rsidRDefault="00CE7074" w:rsidP="00CE7074">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Apply and extend previous understandings of numbers to the system of rational numbers.</w:t>
      </w:r>
    </w:p>
    <w:p w:rsidR="00CE7074" w:rsidRPr="00DD6D6B" w:rsidRDefault="00CE7074" w:rsidP="00CE7074">
      <w:pPr>
        <w:numPr>
          <w:ilvl w:val="0"/>
          <w:numId w:val="4"/>
        </w:num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D6D6B">
        <w:rPr>
          <w:rFonts w:ascii="Times New Roman" w:eastAsia="Times New Roman" w:hAnsi="Times New Roman" w:cs="Times New Roman"/>
          <w:b/>
          <w:bCs/>
          <w:sz w:val="27"/>
          <w:szCs w:val="27"/>
        </w:rPr>
        <w:t>Expressions and Equations</w:t>
      </w:r>
    </w:p>
    <w:p w:rsidR="00CE7074" w:rsidRPr="00DD6D6B" w:rsidRDefault="00CE7074" w:rsidP="00CE7074">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Apply and extend previous understandings of arithmetic to algebraic expressions.</w:t>
      </w:r>
    </w:p>
    <w:p w:rsidR="00CE7074" w:rsidRPr="00DD6D6B" w:rsidRDefault="00CE7074" w:rsidP="00CE7074">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Reason about and solve one-variable equations and inequalities.</w:t>
      </w:r>
    </w:p>
    <w:p w:rsidR="00CE7074" w:rsidRPr="00DD6D6B" w:rsidRDefault="00CE7074" w:rsidP="00CE7074">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Represent and analyze quantitative relationships between dependent and independent variables.</w:t>
      </w:r>
    </w:p>
    <w:p w:rsidR="00CE7074" w:rsidRPr="00DD6D6B" w:rsidRDefault="00CE7074" w:rsidP="00CE7074">
      <w:pPr>
        <w:numPr>
          <w:ilvl w:val="0"/>
          <w:numId w:val="5"/>
        </w:num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D6D6B">
        <w:rPr>
          <w:rFonts w:ascii="Times New Roman" w:eastAsia="Times New Roman" w:hAnsi="Times New Roman" w:cs="Times New Roman"/>
          <w:b/>
          <w:bCs/>
          <w:sz w:val="27"/>
          <w:szCs w:val="27"/>
        </w:rPr>
        <w:t>Geometry</w:t>
      </w:r>
    </w:p>
    <w:p w:rsidR="00CE7074" w:rsidRPr="00DD6D6B" w:rsidRDefault="00CE7074" w:rsidP="00CE7074">
      <w:pPr>
        <w:numPr>
          <w:ilvl w:val="1"/>
          <w:numId w:val="5"/>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Solve real-world and mathematical problems involving area, surface area, and volume.</w:t>
      </w:r>
    </w:p>
    <w:p w:rsidR="00CE7074" w:rsidRPr="00DD6D6B" w:rsidRDefault="00CE7074" w:rsidP="00CE7074">
      <w:pPr>
        <w:numPr>
          <w:ilvl w:val="0"/>
          <w:numId w:val="6"/>
        </w:num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D6D6B">
        <w:rPr>
          <w:rFonts w:ascii="Times New Roman" w:eastAsia="Times New Roman" w:hAnsi="Times New Roman" w:cs="Times New Roman"/>
          <w:b/>
          <w:bCs/>
          <w:sz w:val="27"/>
          <w:szCs w:val="27"/>
        </w:rPr>
        <w:t>Statistics and Probability</w:t>
      </w:r>
    </w:p>
    <w:p w:rsidR="00CE7074" w:rsidRPr="00DD6D6B" w:rsidRDefault="00CE7074" w:rsidP="00CE7074">
      <w:pPr>
        <w:numPr>
          <w:ilvl w:val="1"/>
          <w:numId w:val="6"/>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Develop understanding of statistical variability.</w:t>
      </w:r>
    </w:p>
    <w:p w:rsidR="00CE7074" w:rsidRPr="00DD6D6B" w:rsidRDefault="00CE7074" w:rsidP="00CE7074">
      <w:pPr>
        <w:numPr>
          <w:ilvl w:val="1"/>
          <w:numId w:val="6"/>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Summarize and describe distributions.</w:t>
      </w:r>
    </w:p>
    <w:p w:rsidR="00CE7074" w:rsidRPr="00DD6D6B" w:rsidRDefault="00CE7074" w:rsidP="00CE7074">
      <w:pPr>
        <w:numPr>
          <w:ilvl w:val="0"/>
          <w:numId w:val="7"/>
        </w:num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D6D6B">
        <w:rPr>
          <w:rFonts w:ascii="Times New Roman" w:eastAsia="Times New Roman" w:hAnsi="Times New Roman" w:cs="Times New Roman"/>
          <w:b/>
          <w:bCs/>
          <w:sz w:val="27"/>
          <w:szCs w:val="27"/>
        </w:rPr>
        <w:t>Mathematical Practices</w:t>
      </w:r>
    </w:p>
    <w:p w:rsidR="00CE7074" w:rsidRPr="00DD6D6B" w:rsidRDefault="00CE7074" w:rsidP="00CE7074">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Make sense of problems and persevere in solving them.</w:t>
      </w:r>
    </w:p>
    <w:p w:rsidR="00CE7074" w:rsidRPr="00DD6D6B" w:rsidRDefault="00CE7074" w:rsidP="00CE7074">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Reason abstractly and quantitatively.</w:t>
      </w:r>
    </w:p>
    <w:p w:rsidR="00CE7074" w:rsidRPr="00DD6D6B" w:rsidRDefault="00CE7074" w:rsidP="00CE7074">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Construct viable arguments and critique the reasoning of others.</w:t>
      </w:r>
    </w:p>
    <w:p w:rsidR="00CE7074" w:rsidRPr="00DD6D6B" w:rsidRDefault="00CE7074" w:rsidP="00CE7074">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Model with mathematics.</w:t>
      </w:r>
    </w:p>
    <w:p w:rsidR="00CE7074" w:rsidRPr="00DD6D6B" w:rsidRDefault="00CE7074" w:rsidP="00CE7074">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Use appropriate tools strategically.</w:t>
      </w:r>
    </w:p>
    <w:p w:rsidR="00CE7074" w:rsidRPr="00DD6D6B" w:rsidRDefault="00CE7074" w:rsidP="00CE7074">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Attend to precision.</w:t>
      </w:r>
    </w:p>
    <w:p w:rsidR="00CE7074" w:rsidRPr="00DD6D6B" w:rsidRDefault="00CE7074" w:rsidP="00CE7074">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DD6D6B">
        <w:rPr>
          <w:rFonts w:ascii="Times New Roman" w:eastAsia="Times New Roman" w:hAnsi="Times New Roman" w:cs="Times New Roman"/>
          <w:sz w:val="24"/>
          <w:szCs w:val="24"/>
        </w:rPr>
        <w:t>Look for and make use of structure.</w:t>
      </w:r>
    </w:p>
    <w:p w:rsidR="00CE7074" w:rsidRPr="00DD6D6B" w:rsidRDefault="00CE7074" w:rsidP="00CE7074">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DD6D6B">
        <w:rPr>
          <w:rFonts w:ascii="Times New Roman" w:eastAsia="Times New Roman" w:hAnsi="Times New Roman" w:cs="Times New Roman"/>
          <w:sz w:val="24"/>
          <w:szCs w:val="24"/>
        </w:rPr>
        <w:t>Look for and express regularity in repeated reasoning.</w:t>
      </w:r>
    </w:p>
    <w:p w:rsidR="00CE7074" w:rsidRPr="00AE2656" w:rsidRDefault="00CE7074" w:rsidP="00CE7074">
      <w:pPr>
        <w:spacing w:before="100" w:beforeAutospacing="1" w:after="100" w:afterAutospacing="1" w:line="240" w:lineRule="auto"/>
        <w:jc w:val="both"/>
        <w:rPr>
          <w:rFonts w:ascii="Arial" w:eastAsia="Times New Roman" w:hAnsi="Arial" w:cs="Arial"/>
        </w:rPr>
      </w:pPr>
    </w:p>
    <w:p w:rsidR="00B6064E" w:rsidRPr="00AE2656" w:rsidRDefault="00B6064E">
      <w:pPr>
        <w:rPr>
          <w:rFonts w:ascii="Arial" w:hAnsi="Arial" w:cs="Arial"/>
        </w:rPr>
      </w:pPr>
    </w:p>
    <w:sectPr w:rsidR="00B6064E" w:rsidRPr="00AE2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C47"/>
    <w:multiLevelType w:val="multilevel"/>
    <w:tmpl w:val="77765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A70C9"/>
    <w:multiLevelType w:val="multilevel"/>
    <w:tmpl w:val="52D8B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5013C"/>
    <w:multiLevelType w:val="multilevel"/>
    <w:tmpl w:val="2154E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00B1D"/>
    <w:multiLevelType w:val="multilevel"/>
    <w:tmpl w:val="F06C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26347"/>
    <w:multiLevelType w:val="multilevel"/>
    <w:tmpl w:val="D18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7B4B6B"/>
    <w:multiLevelType w:val="multilevel"/>
    <w:tmpl w:val="0D18C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02832"/>
    <w:multiLevelType w:val="multilevel"/>
    <w:tmpl w:val="6DF2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56"/>
    <w:rsid w:val="00014A3F"/>
    <w:rsid w:val="00051EAD"/>
    <w:rsid w:val="00052156"/>
    <w:rsid w:val="000958D3"/>
    <w:rsid w:val="000C0731"/>
    <w:rsid w:val="000C3D0C"/>
    <w:rsid w:val="000E6600"/>
    <w:rsid w:val="00144C97"/>
    <w:rsid w:val="00147DB3"/>
    <w:rsid w:val="00165446"/>
    <w:rsid w:val="001A4B2A"/>
    <w:rsid w:val="001D5A31"/>
    <w:rsid w:val="001E4636"/>
    <w:rsid w:val="00210580"/>
    <w:rsid w:val="00223C78"/>
    <w:rsid w:val="00253A87"/>
    <w:rsid w:val="00266F95"/>
    <w:rsid w:val="00280BDF"/>
    <w:rsid w:val="002979C5"/>
    <w:rsid w:val="002A2646"/>
    <w:rsid w:val="002D5404"/>
    <w:rsid w:val="00302363"/>
    <w:rsid w:val="00306DD1"/>
    <w:rsid w:val="00330BDE"/>
    <w:rsid w:val="00335D6C"/>
    <w:rsid w:val="00372D8D"/>
    <w:rsid w:val="00385F2A"/>
    <w:rsid w:val="003A5A98"/>
    <w:rsid w:val="003A6162"/>
    <w:rsid w:val="003E528C"/>
    <w:rsid w:val="00426935"/>
    <w:rsid w:val="00437262"/>
    <w:rsid w:val="00456A26"/>
    <w:rsid w:val="00483FFC"/>
    <w:rsid w:val="004876DA"/>
    <w:rsid w:val="00494B5B"/>
    <w:rsid w:val="004D6D28"/>
    <w:rsid w:val="005074A8"/>
    <w:rsid w:val="005106BF"/>
    <w:rsid w:val="005237AA"/>
    <w:rsid w:val="00536D24"/>
    <w:rsid w:val="005543A3"/>
    <w:rsid w:val="00602338"/>
    <w:rsid w:val="00613C05"/>
    <w:rsid w:val="00622092"/>
    <w:rsid w:val="00657DE5"/>
    <w:rsid w:val="00674397"/>
    <w:rsid w:val="00690C29"/>
    <w:rsid w:val="006959C4"/>
    <w:rsid w:val="006A4276"/>
    <w:rsid w:val="006D67CF"/>
    <w:rsid w:val="006F7685"/>
    <w:rsid w:val="006F79C9"/>
    <w:rsid w:val="007003A7"/>
    <w:rsid w:val="00723199"/>
    <w:rsid w:val="007237DF"/>
    <w:rsid w:val="0075690E"/>
    <w:rsid w:val="007573B1"/>
    <w:rsid w:val="00764FEA"/>
    <w:rsid w:val="00772186"/>
    <w:rsid w:val="00773FA0"/>
    <w:rsid w:val="00787581"/>
    <w:rsid w:val="007E07B0"/>
    <w:rsid w:val="007E3E58"/>
    <w:rsid w:val="0080762A"/>
    <w:rsid w:val="008243CC"/>
    <w:rsid w:val="00854119"/>
    <w:rsid w:val="008575DD"/>
    <w:rsid w:val="0086195E"/>
    <w:rsid w:val="008635CD"/>
    <w:rsid w:val="00893C53"/>
    <w:rsid w:val="008A46AD"/>
    <w:rsid w:val="008A57D6"/>
    <w:rsid w:val="008A69B3"/>
    <w:rsid w:val="008C5C49"/>
    <w:rsid w:val="008C608D"/>
    <w:rsid w:val="008D425D"/>
    <w:rsid w:val="008F2F44"/>
    <w:rsid w:val="0091458E"/>
    <w:rsid w:val="0092367A"/>
    <w:rsid w:val="009309F0"/>
    <w:rsid w:val="0093103B"/>
    <w:rsid w:val="009516E5"/>
    <w:rsid w:val="00967261"/>
    <w:rsid w:val="009705A3"/>
    <w:rsid w:val="00980F00"/>
    <w:rsid w:val="00997228"/>
    <w:rsid w:val="00997740"/>
    <w:rsid w:val="009D2E40"/>
    <w:rsid w:val="00A06BE1"/>
    <w:rsid w:val="00A2655B"/>
    <w:rsid w:val="00A6649F"/>
    <w:rsid w:val="00A86C73"/>
    <w:rsid w:val="00AA44AC"/>
    <w:rsid w:val="00AB5DD7"/>
    <w:rsid w:val="00AC66B8"/>
    <w:rsid w:val="00AD2603"/>
    <w:rsid w:val="00AE186F"/>
    <w:rsid w:val="00AE2656"/>
    <w:rsid w:val="00AF7125"/>
    <w:rsid w:val="00B067F7"/>
    <w:rsid w:val="00B3420D"/>
    <w:rsid w:val="00B6064E"/>
    <w:rsid w:val="00B65973"/>
    <w:rsid w:val="00B749ED"/>
    <w:rsid w:val="00BC2BAB"/>
    <w:rsid w:val="00BE6F60"/>
    <w:rsid w:val="00C10E34"/>
    <w:rsid w:val="00C1460D"/>
    <w:rsid w:val="00CB2F65"/>
    <w:rsid w:val="00CC4047"/>
    <w:rsid w:val="00CE7074"/>
    <w:rsid w:val="00CF01B0"/>
    <w:rsid w:val="00CF758C"/>
    <w:rsid w:val="00D002D2"/>
    <w:rsid w:val="00D03C8A"/>
    <w:rsid w:val="00D135B2"/>
    <w:rsid w:val="00D235BA"/>
    <w:rsid w:val="00D5459C"/>
    <w:rsid w:val="00D71DB8"/>
    <w:rsid w:val="00D906C2"/>
    <w:rsid w:val="00DA093F"/>
    <w:rsid w:val="00DB5390"/>
    <w:rsid w:val="00DE3C84"/>
    <w:rsid w:val="00DE5F29"/>
    <w:rsid w:val="00DE61A4"/>
    <w:rsid w:val="00DF16B1"/>
    <w:rsid w:val="00DF460D"/>
    <w:rsid w:val="00E051F3"/>
    <w:rsid w:val="00E26BAB"/>
    <w:rsid w:val="00E4761E"/>
    <w:rsid w:val="00E83E8C"/>
    <w:rsid w:val="00E865E8"/>
    <w:rsid w:val="00EA6842"/>
    <w:rsid w:val="00EB3939"/>
    <w:rsid w:val="00EB4B85"/>
    <w:rsid w:val="00EC6A1D"/>
    <w:rsid w:val="00EF097C"/>
    <w:rsid w:val="00EF3477"/>
    <w:rsid w:val="00F458E2"/>
    <w:rsid w:val="00FA33A0"/>
    <w:rsid w:val="00FB6044"/>
    <w:rsid w:val="00FB7974"/>
    <w:rsid w:val="00FD58F3"/>
    <w:rsid w:val="00FE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26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6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26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2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26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6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26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Stroud</dc:creator>
  <cp:lastModifiedBy>LuCretia Sampson</cp:lastModifiedBy>
  <cp:revision>2</cp:revision>
  <dcterms:created xsi:type="dcterms:W3CDTF">2014-03-25T17:00:00Z</dcterms:created>
  <dcterms:modified xsi:type="dcterms:W3CDTF">2014-03-25T17:00:00Z</dcterms:modified>
</cp:coreProperties>
</file>